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Toc28430371"/>
      <w:r w:rsidRPr="00A9209B">
        <w:rPr>
          <w:rFonts w:ascii="Times New Roman" w:hAnsi="Times New Roman" w:cs="Times New Roman"/>
          <w:b/>
        </w:rPr>
        <w:t>Общество с ограниченной ответственностью "Сигма-</w:t>
      </w:r>
      <w:proofErr w:type="spellStart"/>
      <w:r w:rsidRPr="00A9209B">
        <w:rPr>
          <w:rFonts w:ascii="Times New Roman" w:hAnsi="Times New Roman" w:cs="Times New Roman"/>
          <w:b/>
        </w:rPr>
        <w:t>проф</w:t>
      </w:r>
      <w:proofErr w:type="spellEnd"/>
      <w:r w:rsidRPr="00A9209B">
        <w:rPr>
          <w:rFonts w:ascii="Times New Roman" w:hAnsi="Times New Roman" w:cs="Times New Roman"/>
          <w:b/>
        </w:rPr>
        <w:t>"</w:t>
      </w: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A9209B">
        <w:rPr>
          <w:rFonts w:ascii="Times New Roman" w:hAnsi="Times New Roman" w:cs="Times New Roman"/>
          <w:b/>
        </w:rPr>
        <w:t xml:space="preserve">Анализ информации по независимой оценке качества условий оказания услуг муниципальными учреждениями культуры </w:t>
      </w:r>
      <w:proofErr w:type="spellStart"/>
      <w:r w:rsidRPr="00A9209B">
        <w:rPr>
          <w:rFonts w:ascii="Times New Roman" w:hAnsi="Times New Roman" w:cs="Times New Roman"/>
          <w:b/>
        </w:rPr>
        <w:t>Амгинск</w:t>
      </w:r>
      <w:r w:rsidRPr="00A9209B">
        <w:rPr>
          <w:rFonts w:ascii="Times New Roman" w:hAnsi="Times New Roman" w:cs="Times New Roman"/>
          <w:b/>
          <w:noProof/>
        </w:rPr>
        <w:t>ого</w:t>
      </w:r>
      <w:proofErr w:type="spellEnd"/>
      <w:r w:rsidRPr="00A9209B">
        <w:rPr>
          <w:rFonts w:ascii="Times New Roman" w:hAnsi="Times New Roman" w:cs="Times New Roman"/>
          <w:b/>
          <w:noProof/>
        </w:rPr>
        <w:t xml:space="preserve"> улуса Республики Саха (Якутия) </w:t>
      </w:r>
    </w:p>
    <w:p w:rsidR="00E652A5" w:rsidRPr="00A9209B" w:rsidRDefault="00E652A5" w:rsidP="00E652A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  <w:noProof/>
        </w:rPr>
        <w:t>за 2019 год</w:t>
      </w: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D66C1C" w:rsidRPr="00A9209B" w:rsidRDefault="00D66C1C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t>Якутск, 2019</w:t>
      </w:r>
    </w:p>
    <w:p w:rsidR="00E652A5" w:rsidRPr="00A9209B" w:rsidRDefault="00E652A5" w:rsidP="00E652A5">
      <w:pPr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br w:type="page"/>
      </w: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  <w:noProof/>
        </w:rPr>
      </w:pPr>
      <w:r w:rsidRPr="00A9209B">
        <w:rPr>
          <w:rFonts w:ascii="Times New Roman" w:hAnsi="Times New Roman" w:cs="Times New Roman"/>
          <w:b/>
        </w:rPr>
        <w:lastRenderedPageBreak/>
        <w:t xml:space="preserve">Информация по итогам независимой оценке качества условий оказания услуг учреждения муниципальных бюджетных учреждений </w:t>
      </w:r>
      <w:r w:rsidRPr="00A9209B">
        <w:rPr>
          <w:rFonts w:ascii="Times New Roman" w:hAnsi="Times New Roman" w:cs="Times New Roman"/>
          <w:b/>
          <w:noProof/>
        </w:rPr>
        <w:t>Амгиннского района Республики Саха(Якутия) за 2019 год</w:t>
      </w:r>
    </w:p>
    <w:p w:rsidR="00E652A5" w:rsidRPr="00A9209B" w:rsidRDefault="00E652A5" w:rsidP="00E652A5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652A5" w:rsidRPr="00A9209B" w:rsidRDefault="00E652A5" w:rsidP="00E652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lang w:eastAsia="ru-RU"/>
        </w:rPr>
        <w:t>Проведение социологического исследования проводилось Обществом с ограниченной ответственностью «Сигма-</w:t>
      </w:r>
      <w:proofErr w:type="spellStart"/>
      <w:r w:rsidRPr="00A9209B">
        <w:rPr>
          <w:rFonts w:ascii="Times New Roman" w:hAnsi="Times New Roman" w:cs="Times New Roman"/>
          <w:lang w:eastAsia="ru-RU"/>
        </w:rPr>
        <w:t>проф</w:t>
      </w:r>
      <w:proofErr w:type="spellEnd"/>
      <w:r w:rsidRPr="00A9209B">
        <w:rPr>
          <w:rFonts w:ascii="Times New Roman" w:hAnsi="Times New Roman" w:cs="Times New Roman"/>
          <w:lang w:eastAsia="ru-RU"/>
        </w:rPr>
        <w:t xml:space="preserve">» на основании Договора №4 от "22" ноября 2019 г. </w:t>
      </w:r>
      <w:r w:rsidRPr="00A9209B">
        <w:rPr>
          <w:rFonts w:ascii="Times New Roman" w:hAnsi="Times New Roman" w:cs="Times New Roman"/>
        </w:rPr>
        <w:t>в целях оценки качества условий оказания услуг учреждениями культуры Республики Саха (Якутия) в соответствии со следующими законами и правовыми актами: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Закон Российской Федерации от 9 октября 1992 г. №3612-1 «Основы законодательства Российской Федерации о культуре», 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9209B">
        <w:rPr>
          <w:rFonts w:ascii="Times New Roman" w:eastAsia="Calibri" w:hAnsi="Times New Roman" w:cs="Times New Roman"/>
        </w:rPr>
        <w:t xml:space="preserve">Федеральный закон от 05.12.2017 г.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социального обслуживания, охраны здоровья и образования, федеральными учреждениями медико-социальной экспертизы» (далее – 392-ФЗ), 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9209B">
        <w:rPr>
          <w:rFonts w:ascii="Times New Roman" w:eastAsia="Calibri" w:hAnsi="Times New Roman" w:cs="Times New Roman"/>
        </w:rPr>
        <w:t xml:space="preserve">Постановление Правительства Российской Федерации от 31.05.2018 г. №638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9209B">
        <w:rPr>
          <w:rFonts w:ascii="Times New Roman" w:hAnsi="Times New Roman" w:cs="Times New Roman"/>
        </w:rPr>
        <w:t>Приказ Минтруда России от 30 октября 2018 г. №675н "</w:t>
      </w:r>
      <w:r w:rsidRPr="00A9209B">
        <w:rPr>
          <w:rFonts w:ascii="Times New Roman" w:hAnsi="Times New Roman" w:cs="Times New Roman"/>
          <w:bCs/>
          <w:lang w:eastAsia="ru-RU"/>
        </w:rPr>
        <w:t xml:space="preserve"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Приказ Министерства культуры Российской Федерации от 27 апреля 2018 г. №599 «Об утверждении показателей, характеризующих общие критерии оценки качества условий оказания услуг организациями культуры (Зарегистрировано в Минюсте России 18.05.2018 N51132), 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9209B">
        <w:rPr>
          <w:rStyle w:val="a7"/>
          <w:rFonts w:ascii="Times New Roman" w:hAnsi="Times New Roman"/>
          <w:bCs/>
          <w:color w:val="000000" w:themeColor="text1"/>
        </w:rPr>
        <w:t>Приказ Министерства культуры РФ от 20 февраля 2015 г. N 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E652A5" w:rsidRPr="00A9209B" w:rsidRDefault="00E652A5" w:rsidP="00E652A5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color w:val="000000" w:themeColor="text1"/>
        </w:rPr>
        <w:t>Приказ Министерства культуры РФ от 16 ноября 2015 г. N 2800 "Об</w:t>
      </w:r>
      <w:r w:rsidRPr="00A9209B">
        <w:rPr>
          <w:rFonts w:ascii="Times New Roman" w:hAnsi="Times New Roman" w:cs="Times New Roman"/>
        </w:rPr>
        <w:t xml:space="preserve"> утверждении Порядка обеспечения условий доступности для инвалидов культурных ценностей и благ"</w:t>
      </w:r>
    </w:p>
    <w:p w:rsidR="00E652A5" w:rsidRPr="00A9209B" w:rsidRDefault="00E652A5" w:rsidP="00E652A5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>Цели и задачи проведения независимой оценки:</w:t>
      </w:r>
    </w:p>
    <w:p w:rsidR="00E652A5" w:rsidRPr="00A9209B" w:rsidRDefault="00E652A5" w:rsidP="00E652A5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>1. Обеспечение получателей услуг информацией о качестве работы муниципальных учреждений, в целях реализации права получателей услуг в выборе конкретного учреждения.</w:t>
      </w:r>
    </w:p>
    <w:p w:rsidR="00E652A5" w:rsidRPr="00A9209B" w:rsidRDefault="00E652A5" w:rsidP="00E652A5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2. Определение результативности деятельности муниципального учреждения и принятие своевременных мер по повышению эффективности или по оптимизации его деятельности. </w:t>
      </w:r>
    </w:p>
    <w:p w:rsidR="00E652A5" w:rsidRPr="00A9209B" w:rsidRDefault="00E652A5" w:rsidP="00E652A5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3. Своевременное выявление негативных факторов, влияющих на качество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 </w:t>
      </w:r>
    </w:p>
    <w:p w:rsidR="00E652A5" w:rsidRPr="00A9209B" w:rsidRDefault="00E652A5" w:rsidP="00E652A5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Проведение независимой оценки включало решение следующих задач: </w:t>
      </w:r>
    </w:p>
    <w:p w:rsidR="00E652A5" w:rsidRPr="00A9209B" w:rsidRDefault="00E652A5" w:rsidP="00E652A5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Выявление и анализ практики организации предоставления услуг в сфере культуры; </w:t>
      </w:r>
    </w:p>
    <w:p w:rsidR="00E652A5" w:rsidRPr="00A9209B" w:rsidRDefault="00E652A5" w:rsidP="00E652A5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Получение сведений от получателей услуг учреждений о практике получения данных услуг; </w:t>
      </w:r>
    </w:p>
    <w:p w:rsidR="00E652A5" w:rsidRPr="00A9209B" w:rsidRDefault="00E652A5" w:rsidP="00E652A5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lastRenderedPageBreak/>
        <w:t xml:space="preserve"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 </w:t>
      </w:r>
    </w:p>
    <w:p w:rsidR="00E652A5" w:rsidRPr="00A9209B" w:rsidRDefault="00E652A5" w:rsidP="00E652A5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Интерпретация и оценка полученных данных, построение рейтингов; </w:t>
      </w:r>
    </w:p>
    <w:p w:rsidR="00E652A5" w:rsidRPr="00A9209B" w:rsidRDefault="00E652A5" w:rsidP="00E652A5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Формирование предложений по повышению качества работы учреждений культуры; </w:t>
      </w:r>
    </w:p>
    <w:p w:rsidR="00E652A5" w:rsidRPr="00A9209B" w:rsidRDefault="00E652A5" w:rsidP="00E652A5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Подготовка предложений для улучшения качества работы учреждений. </w:t>
      </w:r>
    </w:p>
    <w:p w:rsidR="00915EBB" w:rsidRDefault="00E652A5" w:rsidP="00915EBB">
      <w:pPr>
        <w:pStyle w:val="a4"/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9209B">
        <w:rPr>
          <w:rFonts w:ascii="Times New Roman" w:eastAsia="Times New Roman" w:hAnsi="Times New Roman" w:cs="Times New Roman"/>
          <w:bCs/>
          <w:lang w:eastAsia="ru-RU"/>
        </w:rPr>
        <w:t xml:space="preserve">В целях выявления мнения населения проводился опрос среди получателей услуг учреждений культуры </w:t>
      </w:r>
      <w:proofErr w:type="spellStart"/>
      <w:r w:rsidRPr="00A9209B">
        <w:rPr>
          <w:rFonts w:ascii="Times New Roman" w:eastAsia="Times New Roman" w:hAnsi="Times New Roman" w:cs="Times New Roman"/>
          <w:bCs/>
          <w:lang w:eastAsia="ru-RU"/>
        </w:rPr>
        <w:t>Амгинского</w:t>
      </w:r>
      <w:proofErr w:type="spellEnd"/>
      <w:r w:rsidRPr="00A9209B">
        <w:rPr>
          <w:rFonts w:ascii="Times New Roman" w:eastAsia="Times New Roman" w:hAnsi="Times New Roman" w:cs="Times New Roman"/>
          <w:bCs/>
          <w:lang w:eastAsia="ru-RU"/>
        </w:rPr>
        <w:t xml:space="preserve"> улуса Республики Саха (Якутия). Вид опроса -  анкетный, процедура проведения – индивидуальный опрос, степень охвата – сплошной опрос, категория респондентов – потребители услуг учреждений культуры. </w:t>
      </w:r>
      <w:r w:rsidR="00915EBB" w:rsidRPr="00A9209B">
        <w:rPr>
          <w:rFonts w:ascii="Times New Roman" w:eastAsia="Times New Roman" w:hAnsi="Times New Roman" w:cs="Times New Roman"/>
          <w:bCs/>
          <w:lang w:eastAsia="ru-RU"/>
        </w:rPr>
        <w:t xml:space="preserve">Опрошены </w:t>
      </w:r>
      <w:r w:rsidR="00915EBB">
        <w:rPr>
          <w:rFonts w:ascii="Times New Roman" w:eastAsia="Times New Roman" w:hAnsi="Times New Roman" w:cs="Times New Roman"/>
          <w:bCs/>
          <w:lang w:eastAsia="ru-RU"/>
        </w:rPr>
        <w:t>от</w:t>
      </w:r>
      <w:r w:rsidR="00915EBB" w:rsidRPr="00A920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15EBB">
        <w:rPr>
          <w:rFonts w:ascii="Times New Roman" w:eastAsia="Times New Roman" w:hAnsi="Times New Roman" w:cs="Times New Roman"/>
          <w:bCs/>
          <w:lang w:eastAsia="ru-RU"/>
        </w:rPr>
        <w:t>29 до 54</w:t>
      </w:r>
      <w:r w:rsidR="00915EBB" w:rsidRPr="00A9209B">
        <w:rPr>
          <w:rFonts w:ascii="Times New Roman" w:eastAsia="Times New Roman" w:hAnsi="Times New Roman" w:cs="Times New Roman"/>
          <w:bCs/>
          <w:lang w:eastAsia="ru-RU"/>
        </w:rPr>
        <w:t xml:space="preserve"> респондентов старше 14 лет в разных населенных пунктах </w:t>
      </w:r>
      <w:proofErr w:type="spellStart"/>
      <w:r w:rsidR="00915EBB" w:rsidRPr="00A9209B">
        <w:rPr>
          <w:rFonts w:ascii="Times New Roman" w:eastAsia="Times New Roman" w:hAnsi="Times New Roman" w:cs="Times New Roman"/>
          <w:bCs/>
          <w:lang w:eastAsia="ru-RU"/>
        </w:rPr>
        <w:t>Амгинского</w:t>
      </w:r>
      <w:proofErr w:type="spellEnd"/>
      <w:r w:rsidR="00915EBB" w:rsidRPr="00A9209B">
        <w:rPr>
          <w:rFonts w:ascii="Times New Roman" w:eastAsia="Times New Roman" w:hAnsi="Times New Roman" w:cs="Times New Roman"/>
          <w:bCs/>
          <w:lang w:eastAsia="ru-RU"/>
        </w:rPr>
        <w:t xml:space="preserve"> улуса по месту расположения учреждений культуры. Всего опрошено 2</w:t>
      </w:r>
      <w:r w:rsidR="00915EBB">
        <w:rPr>
          <w:rFonts w:ascii="Times New Roman" w:eastAsia="Times New Roman" w:hAnsi="Times New Roman" w:cs="Times New Roman"/>
          <w:bCs/>
          <w:lang w:eastAsia="ru-RU"/>
        </w:rPr>
        <w:t>81</w:t>
      </w:r>
      <w:r w:rsidR="00915EBB" w:rsidRPr="00A9209B">
        <w:rPr>
          <w:rFonts w:ascii="Times New Roman" w:eastAsia="Times New Roman" w:hAnsi="Times New Roman" w:cs="Times New Roman"/>
          <w:bCs/>
          <w:lang w:eastAsia="ru-RU"/>
        </w:rPr>
        <w:t xml:space="preserve"> респондентов.</w:t>
      </w:r>
    </w:p>
    <w:p w:rsidR="00E652A5" w:rsidRDefault="00E652A5" w:rsidP="00915EBB">
      <w:pPr>
        <w:pStyle w:val="a4"/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</w:p>
    <w:p w:rsidR="009F3694" w:rsidRPr="00A9209B" w:rsidRDefault="009F3694" w:rsidP="00E652A5">
      <w:pPr>
        <w:rPr>
          <w:rFonts w:ascii="Times New Roman" w:eastAsiaTheme="majorEastAsia" w:hAnsi="Times New Roman" w:cs="Times New Roman"/>
          <w:color w:val="2E74B5" w:themeColor="accent1" w:themeShade="BF"/>
        </w:rPr>
      </w:pPr>
    </w:p>
    <w:p w:rsidR="00E652A5" w:rsidRPr="00A9209B" w:rsidRDefault="00E652A5" w:rsidP="009F3694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Toc27988652"/>
      <w:bookmarkStart w:id="2" w:name="_Toc28430366"/>
      <w:r w:rsidRPr="00A9209B">
        <w:rPr>
          <w:rFonts w:ascii="Times New Roman" w:hAnsi="Times New Roman" w:cs="Times New Roman"/>
          <w:b/>
          <w:sz w:val="22"/>
          <w:szCs w:val="22"/>
        </w:rPr>
        <w:t>ОБЪЕКТЫ ИССЛЕДОВАНИЯ:</w:t>
      </w:r>
      <w:bookmarkEnd w:id="1"/>
      <w:bookmarkEnd w:id="2"/>
    </w:p>
    <w:p w:rsidR="00E652A5" w:rsidRPr="00A9209B" w:rsidRDefault="00E652A5" w:rsidP="00E652A5">
      <w:pPr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Полное наименование: </w:t>
      </w:r>
      <w:r w:rsidRPr="00A9209B">
        <w:rPr>
          <w:rFonts w:ascii="Times New Roman" w:hAnsi="Times New Roman" w:cs="Times New Roman"/>
          <w:noProof/>
        </w:rPr>
        <w:t>МУНИЦИПАЛЬНОЕ БЮДЖЕТНОЕ УЧРЕЖДЕНИЕ "ЦЕНТР НАРОДНОГО ТВОРЧЕСТВА ИМ. С.Я. ЛЕВИНА МО "БЕТЮНСКИЙ НАСЛЕГ"</w:t>
      </w: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Сокращенное наименование: </w:t>
      </w:r>
      <w:r w:rsidRPr="00A9209B">
        <w:rPr>
          <w:rFonts w:ascii="Times New Roman" w:hAnsi="Times New Roman" w:cs="Times New Roman"/>
          <w:noProof/>
        </w:rPr>
        <w:t>МБУ "ЦНТ ИМ. С.Я. ЛЕВИНА" МО "БЕТЮНСКИЙ НАСЛЕГ"</w:t>
      </w: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>ИНН:</w:t>
      </w:r>
      <w:r w:rsidRPr="00A9209B">
        <w:rPr>
          <w:rFonts w:ascii="Times New Roman" w:hAnsi="Times New Roman" w:cs="Times New Roman"/>
          <w:noProof/>
        </w:rPr>
        <w:t>1404004860</w:t>
      </w: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>Адрес (место нахождения):</w:t>
      </w:r>
      <w:r w:rsidRPr="00A9209B">
        <w:rPr>
          <w:rFonts w:ascii="Times New Roman" w:hAnsi="Times New Roman" w:cs="Times New Roman"/>
          <w:noProof/>
        </w:rPr>
        <w:t>678603, САХА /ЯКУТИЯ/ РЕСПУБЛИКА, УЛУС АМГИНСКИЙ, СЕЛО БЕТЮНЦЫ, УЛИЦА ИМ П.ВАСИЛЬЕВА, 2</w:t>
      </w: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Учредители: </w:t>
      </w:r>
      <w:r w:rsidRPr="00A9209B">
        <w:rPr>
          <w:rFonts w:ascii="Times New Roman" w:hAnsi="Times New Roman" w:cs="Times New Roman"/>
          <w:noProof/>
        </w:rPr>
        <w:t>АДМИНИСТРАЦИЯ МУНИЦИПАЛЬНОГО ОБРАЗОВАНИЯ "БЕТЮНСКИЙ НАСЛЕГ" АМГИНСКОГО УЛУСА(РАЙОНА) РЕСПУБЛИКИ САХА(ЯКУТИЯ)</w:t>
      </w: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>Основной ОКВЭД:</w:t>
      </w:r>
      <w:r w:rsidRPr="00A9209B">
        <w:rPr>
          <w:rFonts w:ascii="Times New Roman" w:hAnsi="Times New Roman" w:cs="Times New Roman"/>
          <w:noProof/>
        </w:rPr>
        <w:t>90.04.3 Деятельность учреждений клубного типа: клубов, дворцов и домов культуры, домов народного творчества</w:t>
      </w:r>
    </w:p>
    <w:p w:rsidR="00E652A5" w:rsidRPr="00A9209B" w:rsidRDefault="00E652A5" w:rsidP="00E652A5">
      <w:pPr>
        <w:rPr>
          <w:rFonts w:ascii="Times New Roman" w:hAnsi="Times New Roman" w:cs="Times New Roman"/>
          <w:b/>
          <w:bCs/>
        </w:rPr>
      </w:pPr>
      <w:r w:rsidRPr="00A9209B">
        <w:rPr>
          <w:rFonts w:ascii="Times New Roman" w:hAnsi="Times New Roman" w:cs="Times New Roman"/>
          <w:b/>
          <w:bCs/>
        </w:rPr>
        <w:t xml:space="preserve">Адрес электронной почты: </w:t>
      </w:r>
      <w:r w:rsidRPr="00A9209B">
        <w:rPr>
          <w:rFonts w:ascii="Times New Roman" w:hAnsi="Times New Roman" w:cs="Times New Roman"/>
          <w:noProof/>
        </w:rPr>
        <w:t>amgabetun2012@mail.ru</w:t>
      </w:r>
    </w:p>
    <w:p w:rsidR="00E652A5" w:rsidRPr="00A9209B" w:rsidRDefault="00E652A5" w:rsidP="00E652A5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Адрес официального сайта: </w:t>
      </w:r>
      <w:r w:rsidRPr="00A9209B">
        <w:rPr>
          <w:rFonts w:ascii="Times New Roman" w:hAnsi="Times New Roman" w:cs="Times New Roman"/>
          <w:noProof/>
        </w:rPr>
        <w:t>https://betun.000webhostapp.com/</w:t>
      </w:r>
    </w:p>
    <w:p w:rsidR="009A5C09" w:rsidRPr="00A9209B" w:rsidRDefault="009A5C09" w:rsidP="00E652A5">
      <w:pPr>
        <w:rPr>
          <w:rFonts w:ascii="Times New Roman" w:hAnsi="Times New Roman" w:cs="Times New Roman"/>
          <w:b/>
        </w:rPr>
      </w:pPr>
    </w:p>
    <w:p w:rsidR="00E652A5" w:rsidRPr="00A9209B" w:rsidRDefault="00E652A5" w:rsidP="00E652A5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3" w:name="_Toc27988653"/>
      <w:bookmarkStart w:id="4" w:name="_Toc28430367"/>
      <w:r w:rsidRPr="00A9209B">
        <w:rPr>
          <w:rFonts w:ascii="Times New Roman" w:hAnsi="Times New Roman" w:cs="Times New Roman"/>
          <w:b/>
          <w:sz w:val="22"/>
          <w:szCs w:val="22"/>
        </w:rPr>
        <w:t>РЕЗУЛЬТАТЫ ОБОБЩЕНИЯ ИНФОРМАЦИИ О КАЧЕСТВЕ УСЛОВИЙ ОКАЗАНИЯ УСЛУГ</w:t>
      </w:r>
      <w:bookmarkEnd w:id="3"/>
      <w:bookmarkEnd w:id="4"/>
    </w:p>
    <w:p w:rsidR="00E652A5" w:rsidRPr="00A9209B" w:rsidRDefault="00E652A5" w:rsidP="00E652A5">
      <w:pPr>
        <w:rPr>
          <w:rFonts w:ascii="Times New Roman" w:hAnsi="Times New Roman" w:cs="Times New Roman"/>
        </w:rPr>
      </w:pPr>
    </w:p>
    <w:p w:rsidR="00E652A5" w:rsidRPr="00A9209B" w:rsidRDefault="00E652A5" w:rsidP="00E652A5">
      <w:pPr>
        <w:pStyle w:val="a4"/>
        <w:numPr>
          <w:ilvl w:val="0"/>
          <w:numId w:val="4"/>
        </w:numPr>
        <w:spacing w:line="252" w:lineRule="auto"/>
        <w:ind w:left="0" w:firstLine="0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t>Критерий «Открытость и доступность информации об учреждения культуры» (рейтинг) (максимум 100 баллов)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057"/>
        <w:gridCol w:w="2051"/>
        <w:gridCol w:w="1558"/>
        <w:gridCol w:w="1416"/>
        <w:gridCol w:w="1416"/>
      </w:tblGrid>
      <w:tr w:rsidR="00E652A5" w:rsidRPr="00A9209B" w:rsidTr="00E652A5">
        <w:trPr>
          <w:trHeight w:val="465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Соответствие информации о деятельности учреждения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Обеспечение на официальном сайте учреждения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Доля получателей услуг, удовлетворенных открытостью, полнотой и доступностью информации о деятельности учреждения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Средневзвешенная сумма показателей</w:t>
            </w:r>
          </w:p>
        </w:tc>
      </w:tr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9A5C09" w:rsidP="00E65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"ЦНТ ИМ. С.Я. ЛЕВИНА" МО "БЕТЮНСКИЙ НАСЛЕГ"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</w:tr>
    </w:tbl>
    <w:p w:rsidR="00E652A5" w:rsidRPr="00A9209B" w:rsidRDefault="00E652A5" w:rsidP="00E652A5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E652A5" w:rsidRPr="00A9209B" w:rsidRDefault="00E652A5" w:rsidP="00E652A5">
      <w:pPr>
        <w:pStyle w:val="ConsPlusNormal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2. Критерий «Комфортность условий предоставления услуг» (максимум 100 баллов)</w:t>
      </w:r>
    </w:p>
    <w:p w:rsidR="00E652A5" w:rsidRPr="00A9209B" w:rsidRDefault="00E652A5" w:rsidP="00E652A5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198"/>
        <w:gridCol w:w="1910"/>
        <w:gridCol w:w="1558"/>
        <w:gridCol w:w="1416"/>
        <w:gridCol w:w="1416"/>
      </w:tblGrid>
      <w:tr w:rsidR="00E652A5" w:rsidRPr="00A9209B" w:rsidTr="00E652A5">
        <w:trPr>
          <w:trHeight w:val="30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</w:p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</w:p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</w:p>
          <w:p w:rsidR="00E652A5" w:rsidRPr="00A9209B" w:rsidRDefault="00E652A5" w:rsidP="00E6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sz w:val="22"/>
                <w:szCs w:val="22"/>
                <w:lang w:eastAsia="en-US"/>
              </w:rPr>
              <w:t>Обеспечение в учреждения социальной сферы комфортных условий предоставления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sz w:val="22"/>
                <w:szCs w:val="22"/>
                <w:lang w:eastAsia="en-US"/>
              </w:rPr>
              <w:t>Доля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sz w:val="22"/>
                <w:szCs w:val="22"/>
                <w:lang w:eastAsia="en-US"/>
              </w:rPr>
              <w:t>Время ожидания предоставления услуги - данный показатель не применяется для оценки организаций культуры*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Средневзвешенная сумма показателей</w:t>
            </w:r>
          </w:p>
        </w:tc>
      </w:tr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9A5C09" w:rsidP="00E65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"ЦНТ ИМ. С.Я. ЛЕВИНА" МО "БЕТЮНСКИЙ НАСЛЕГ"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84,4</w:t>
            </w:r>
          </w:p>
        </w:tc>
      </w:tr>
    </w:tbl>
    <w:p w:rsidR="00E652A5" w:rsidRPr="00A9209B" w:rsidRDefault="00E652A5" w:rsidP="00E652A5">
      <w:pPr>
        <w:pStyle w:val="a4"/>
        <w:jc w:val="both"/>
        <w:rPr>
          <w:rFonts w:ascii="Times New Roman" w:hAnsi="Times New Roman" w:cs="Times New Roman"/>
          <w:i/>
        </w:rPr>
      </w:pPr>
      <w:r w:rsidRPr="00A9209B">
        <w:rPr>
          <w:rFonts w:ascii="Times New Roman" w:hAnsi="Times New Roman" w:cs="Times New Roman"/>
          <w:i/>
        </w:rPr>
        <w:t>*данный критерий не применяется для организаций культуры</w:t>
      </w:r>
    </w:p>
    <w:p w:rsidR="00E652A5" w:rsidRPr="00A9209B" w:rsidRDefault="00E652A5" w:rsidP="00E652A5">
      <w:pPr>
        <w:pStyle w:val="a4"/>
        <w:jc w:val="both"/>
        <w:rPr>
          <w:rFonts w:ascii="Times New Roman" w:hAnsi="Times New Roman" w:cs="Times New Roman"/>
          <w:i/>
        </w:rPr>
      </w:pPr>
    </w:p>
    <w:p w:rsidR="00E652A5" w:rsidRPr="00A9209B" w:rsidRDefault="00E652A5" w:rsidP="00E652A5">
      <w:pPr>
        <w:pStyle w:val="ConsPlusNormal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3. Критерий «Доступность услуг для инвалидов» (максимум 100 баллов)</w:t>
      </w:r>
    </w:p>
    <w:p w:rsidR="00E652A5" w:rsidRPr="00A9209B" w:rsidRDefault="00E652A5" w:rsidP="00E652A5">
      <w:pPr>
        <w:pStyle w:val="ConsPlusNormal"/>
        <w:jc w:val="both"/>
        <w:rPr>
          <w:b/>
          <w:sz w:val="22"/>
          <w:szCs w:val="22"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541"/>
        <w:gridCol w:w="1567"/>
        <w:gridCol w:w="1558"/>
        <w:gridCol w:w="1416"/>
        <w:gridCol w:w="1416"/>
      </w:tblGrid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bCs/>
                <w:sz w:val="22"/>
                <w:szCs w:val="22"/>
                <w:lang w:eastAsia="en-US"/>
              </w:rPr>
              <w:t xml:space="preserve">Оборудование помещений учреждения социальной сферы и прилегающей к ней территории с </w:t>
            </w:r>
            <w:r w:rsidRPr="00A9209B">
              <w:rPr>
                <w:bCs/>
                <w:sz w:val="22"/>
                <w:szCs w:val="22"/>
                <w:lang w:eastAsia="en-US"/>
              </w:rPr>
              <w:lastRenderedPageBreak/>
              <w:t>учетом доступности для 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Обеспечение в учреждения социальной сферы условий доступности, позволяющих инвалидам </w:t>
            </w: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получать услуги наравне с другими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Доля получателей услуг, удовлетворенных доступностью услуг для инвалидов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Средневзвешенная сумма показателей</w:t>
            </w:r>
          </w:p>
        </w:tc>
      </w:tr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9A5C09" w:rsidP="00E65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"ЦНТ ИМ. С.Я. ЛЕВИНА" МО "БЕТЮНСКИЙ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A9209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A9209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</w:tbl>
    <w:p w:rsidR="00E652A5" w:rsidRPr="00A9209B" w:rsidRDefault="00E652A5" w:rsidP="00E652A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652A5" w:rsidRPr="00A9209B" w:rsidRDefault="00E652A5" w:rsidP="00E652A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Критерий «Доброжелательность, вежливость работников учреждения» </w:t>
      </w:r>
      <w:r w:rsidRPr="00A9209B">
        <w:rPr>
          <w:rFonts w:ascii="Times New Roman" w:hAnsi="Times New Roman" w:cs="Times New Roman"/>
          <w:b/>
        </w:rPr>
        <w:t>(максимум 100 баллов)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541"/>
        <w:gridCol w:w="1567"/>
        <w:gridCol w:w="1558"/>
        <w:gridCol w:w="1416"/>
        <w:gridCol w:w="1416"/>
      </w:tblGrid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учреждения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учреждения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учреждения социальной сферы при использовании дистанционных форм взаимодействия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Средневзвешенная сумма показателей</w:t>
            </w:r>
          </w:p>
        </w:tc>
      </w:tr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9A5C09" w:rsidP="00E65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"ЦНТ ИМ. С.Я. ЛЕВИНА" МО "БЕТЮНСКИЙ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68,8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68</w:t>
            </w:r>
          </w:p>
        </w:tc>
      </w:tr>
    </w:tbl>
    <w:p w:rsidR="00E652A5" w:rsidRPr="00A9209B" w:rsidRDefault="00E652A5" w:rsidP="00E652A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652A5" w:rsidRPr="00A9209B" w:rsidRDefault="00E652A5" w:rsidP="00E652A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652A5" w:rsidRPr="00A9209B" w:rsidRDefault="00E652A5" w:rsidP="00E652A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Критерий «Удовлетворенность условиями оказания услуг» </w:t>
      </w:r>
      <w:r w:rsidRPr="00A9209B">
        <w:rPr>
          <w:rFonts w:ascii="Times New Roman" w:hAnsi="Times New Roman" w:cs="Times New Roman"/>
          <w:b/>
        </w:rPr>
        <w:t>(максимум 100 баллов)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541"/>
        <w:gridCol w:w="1567"/>
        <w:gridCol w:w="1558"/>
        <w:gridCol w:w="1416"/>
        <w:gridCol w:w="1416"/>
      </w:tblGrid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Доля получателей услуг, которые готовы рекомендовать организацию социальной сферы </w:t>
            </w: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родственникам и знакомым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Доля получателей услуг, удовлетворенных организационными условиями предоставлен</w:t>
            </w: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Доля получателей услуг, удовлетворенных в целом условиями оказания услуг в </w:t>
            </w: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E652A5" w:rsidP="00E652A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Средневзвешенная сумма показателей</w:t>
            </w:r>
          </w:p>
        </w:tc>
      </w:tr>
      <w:tr w:rsidR="00E652A5" w:rsidRPr="00A9209B" w:rsidTr="00E652A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A5" w:rsidRPr="00A9209B" w:rsidRDefault="009A5C09" w:rsidP="00E65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"ЦНТ ИМ. С.Я. ЛЕВИНА" МО "БЕТЮНСКИЙ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72,9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66,7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A5" w:rsidRPr="00A9209B" w:rsidRDefault="00E652A5" w:rsidP="00E652A5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67,7</w:t>
            </w:r>
          </w:p>
        </w:tc>
      </w:tr>
    </w:tbl>
    <w:p w:rsidR="009A5C09" w:rsidRDefault="009A5C09" w:rsidP="009A5C09"/>
    <w:p w:rsidR="00015022" w:rsidRPr="00A9209B" w:rsidRDefault="00015022" w:rsidP="009A5C09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209B">
        <w:rPr>
          <w:rFonts w:ascii="Times New Roman" w:hAnsi="Times New Roman" w:cs="Times New Roman"/>
          <w:b/>
          <w:sz w:val="22"/>
          <w:szCs w:val="22"/>
        </w:rPr>
        <w:t xml:space="preserve">АНАЛИЗ ИНФОРМАЦИИ ПО НЕЗАВИСИМОЙ ОЦЕНКЕ </w:t>
      </w:r>
      <w:proofErr w:type="gramStart"/>
      <w:r w:rsidRPr="00A9209B">
        <w:rPr>
          <w:rFonts w:ascii="Times New Roman" w:hAnsi="Times New Roman" w:cs="Times New Roman"/>
          <w:b/>
          <w:sz w:val="22"/>
          <w:szCs w:val="22"/>
        </w:rPr>
        <w:t>КАЧЕСТВА УСЛОВИЙ ОКАЗАНИЯ УСЛУГ ОРГАНИЗАЦИИ</w:t>
      </w:r>
      <w:proofErr w:type="gramEnd"/>
      <w:r w:rsidRPr="00A920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209B">
        <w:rPr>
          <w:rFonts w:ascii="Times New Roman" w:hAnsi="Times New Roman" w:cs="Times New Roman"/>
          <w:b/>
          <w:noProof/>
          <w:sz w:val="22"/>
          <w:szCs w:val="22"/>
        </w:rPr>
        <w:t>МУНИЦИПАЛЬНОЕ БЮДЖЕТНОЕ УЧРЕЖДЕНИЕ "ЦЕНТР НАРОДНОГО ТВОРЧЕСТВА ИМ. С.Я. ЛЕВИНА МО "БЕТЮНСКИЙ НАСЛЕГ"</w:t>
      </w:r>
      <w:bookmarkEnd w:id="0"/>
    </w:p>
    <w:p w:rsidR="00015022" w:rsidRPr="00A9209B" w:rsidRDefault="00015022" w:rsidP="00015022">
      <w:pPr>
        <w:rPr>
          <w:rFonts w:ascii="Times New Roman" w:hAnsi="Times New Roman" w:cs="Times New Roman"/>
          <w:b/>
        </w:rPr>
      </w:pPr>
    </w:p>
    <w:p w:rsidR="00015022" w:rsidRPr="00A9209B" w:rsidRDefault="00015022" w:rsidP="00015022">
      <w:pPr>
        <w:pStyle w:val="a4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t>Критерий «Открытость и доступность информации об организации культуры»</w:t>
      </w: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информационных стендах</w:t>
      </w:r>
    </w:p>
    <w:p w:rsidR="00015022" w:rsidRPr="00A9209B" w:rsidRDefault="00015022" w:rsidP="00015022">
      <w:pPr>
        <w:pStyle w:val="ConsPlusNormal"/>
        <w:ind w:left="900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378"/>
        <w:gridCol w:w="1596"/>
        <w:gridCol w:w="1538"/>
      </w:tblGrid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53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015022" w:rsidRPr="00A9209B" w:rsidTr="00E652A5">
        <w:trPr>
          <w:trHeight w:val="35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29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5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427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5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9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16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9</w:t>
            </w:r>
          </w:p>
        </w:tc>
      </w:tr>
    </w:tbl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Истенд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9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Истенд</w:t>
      </w:r>
      <w:proofErr w:type="spellEnd"/>
      <w:r w:rsidRPr="00A9209B">
        <w:rPr>
          <w:sz w:val="22"/>
          <w:szCs w:val="22"/>
        </w:rPr>
        <w:t>–</w:t>
      </w:r>
      <w:r w:rsidRPr="00A9209B">
        <w:rPr>
          <w:rFonts w:eastAsia="Times New Roman"/>
          <w:color w:val="000000"/>
          <w:sz w:val="22"/>
          <w:szCs w:val="22"/>
        </w:rPr>
        <w:t>объем информации, размещенной на информационных стендах в помещении организации;</w:t>
      </w:r>
    </w:p>
    <w:p w:rsidR="00015022" w:rsidRPr="00A9209B" w:rsidRDefault="00015022" w:rsidP="00015022">
      <w:pPr>
        <w:pStyle w:val="ConsPlusNormal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официальном сайте организации в информационно-телекоммуникационной сети «Интернет»</w:t>
      </w:r>
    </w:p>
    <w:p w:rsidR="00015022" w:rsidRPr="00A9209B" w:rsidRDefault="00015022" w:rsidP="00015022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378"/>
        <w:gridCol w:w="1596"/>
        <w:gridCol w:w="1538"/>
      </w:tblGrid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53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015022" w:rsidRPr="00A9209B" w:rsidTr="00E652A5">
        <w:trPr>
          <w:trHeight w:val="35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29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35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29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34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9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70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35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11</w:t>
            </w:r>
          </w:p>
        </w:tc>
        <w:tc>
          <w:tcPr>
            <w:tcW w:w="5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29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12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168"/>
          <w:jc w:val="center"/>
        </w:trPr>
        <w:tc>
          <w:tcPr>
            <w:tcW w:w="556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 (округленное до целого значения)</w:t>
            </w:r>
          </w:p>
        </w:tc>
        <w:tc>
          <w:tcPr>
            <w:tcW w:w="1559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8</w:t>
            </w:r>
          </w:p>
        </w:tc>
      </w:tr>
    </w:tbl>
    <w:p w:rsidR="00015022" w:rsidRPr="00A9209B" w:rsidRDefault="00015022" w:rsidP="00015022">
      <w:pPr>
        <w:pStyle w:val="ConsPlusNormal"/>
        <w:ind w:firstLine="540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Исайт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8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rFonts w:eastAsia="Times New Roman"/>
          <w:b/>
          <w:color w:val="000000"/>
          <w:sz w:val="22"/>
          <w:szCs w:val="22"/>
        </w:rPr>
        <w:t>Исайт</w:t>
      </w:r>
      <w:proofErr w:type="spellEnd"/>
      <w:r w:rsidRPr="00A9209B">
        <w:rPr>
          <w:rFonts w:eastAsia="Times New Roman"/>
          <w:color w:val="000000"/>
          <w:sz w:val="22"/>
          <w:szCs w:val="22"/>
        </w:rPr>
        <w:t xml:space="preserve"> - </w:t>
      </w:r>
      <w:r w:rsidRPr="00A9209B">
        <w:rPr>
          <w:sz w:val="22"/>
          <w:szCs w:val="22"/>
        </w:rPr>
        <w:t>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noProof/>
          <w:sz w:val="22"/>
          <w:szCs w:val="22"/>
        </w:rPr>
        <w:drawing>
          <wp:inline distT="0" distB="0" distL="0" distR="0" wp14:anchorId="2C4855B2" wp14:editId="6E0C6ACC">
            <wp:extent cx="2543175" cy="431165"/>
            <wp:effectExtent l="0" t="0" r="0" b="6985"/>
            <wp:docPr id="1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63" cy="43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Пинф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83,5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sz w:val="22"/>
          <w:szCs w:val="22"/>
        </w:rPr>
      </w:pPr>
      <w:r w:rsidRPr="00A9209B">
        <w:rPr>
          <w:b/>
          <w:bCs/>
          <w:sz w:val="22"/>
          <w:szCs w:val="22"/>
        </w:rPr>
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услуг:-</w:t>
      </w:r>
      <w:r w:rsidRPr="00A9209B">
        <w:rPr>
          <w:sz w:val="22"/>
          <w:szCs w:val="22"/>
        </w:rPr>
        <w:t>телефона, -электронной почты, - электронных сервисов ( форма для подачи электронного обращения/ жалобы/предложения; раздел «Часто задаваемые вопросы»; получение консультации по оказываемым услугам и пр.); 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</w:r>
    </w:p>
    <w:p w:rsidR="00015022" w:rsidRPr="00A9209B" w:rsidRDefault="00015022" w:rsidP="00015022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578"/>
        <w:gridCol w:w="5448"/>
        <w:gridCol w:w="1701"/>
        <w:gridCol w:w="1772"/>
      </w:tblGrid>
      <w:tr w:rsidR="00015022" w:rsidRPr="00A9209B" w:rsidTr="00E652A5">
        <w:trPr>
          <w:trHeight w:val="500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4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77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015022" w:rsidRPr="00A9209B" w:rsidTr="00E652A5">
        <w:trPr>
          <w:trHeight w:val="435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функционирование телефона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00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функционирование электронной почты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677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сервиса подачи электронного обращения/жалобы/ предложения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515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раздела часто задаваемые вопросы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1303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257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иного способа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242"/>
          <w:jc w:val="center"/>
        </w:trPr>
        <w:tc>
          <w:tcPr>
            <w:tcW w:w="5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4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</w:tr>
    </w:tbl>
    <w:p w:rsidR="00015022" w:rsidRPr="00A9209B" w:rsidRDefault="00015022" w:rsidP="00015022">
      <w:pPr>
        <w:pStyle w:val="ConsPlusNormal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баллов за наличие на официальном сайте организации информации о дистанционных способах взаимодействия с получателями услуг: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Тдист</w:t>
      </w:r>
      <w:proofErr w:type="spellEnd"/>
      <w:r w:rsidRPr="00A9209B">
        <w:rPr>
          <w:b/>
          <w:sz w:val="22"/>
          <w:szCs w:val="22"/>
        </w:rPr>
        <w:t xml:space="preserve"> = 30;</w:t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Сдист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4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(но не более 100):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Пдист</w:t>
      </w:r>
      <w:proofErr w:type="spellEnd"/>
      <w:r w:rsidRPr="00A9209B">
        <w:rPr>
          <w:b/>
          <w:sz w:val="22"/>
          <w:szCs w:val="22"/>
        </w:rPr>
        <w:t xml:space="preserve"> = </w:t>
      </w:r>
      <w:proofErr w:type="spellStart"/>
      <w:r w:rsidRPr="00A9209B">
        <w:rPr>
          <w:b/>
          <w:sz w:val="22"/>
          <w:szCs w:val="22"/>
        </w:rPr>
        <w:t>Тдист</w:t>
      </w:r>
      <w:proofErr w:type="spellEnd"/>
      <w:r w:rsidRPr="00A9209B">
        <w:rPr>
          <w:b/>
          <w:sz w:val="22"/>
          <w:szCs w:val="22"/>
        </w:rPr>
        <w:t xml:space="preserve"> x </w:t>
      </w:r>
      <w:proofErr w:type="spellStart"/>
      <w:r w:rsidRPr="00A9209B">
        <w:rPr>
          <w:b/>
          <w:sz w:val="22"/>
          <w:szCs w:val="22"/>
        </w:rPr>
        <w:t>Сдист</w:t>
      </w:r>
      <w:proofErr w:type="spellEnd"/>
      <w:r w:rsidRPr="00A9209B">
        <w:rPr>
          <w:sz w:val="22"/>
          <w:szCs w:val="22"/>
        </w:rPr>
        <w:t>, (1.2)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Пдист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100</w:t>
      </w:r>
      <w:r w:rsidRPr="00A9209B">
        <w:rPr>
          <w:b/>
          <w:sz w:val="22"/>
          <w:szCs w:val="22"/>
        </w:rPr>
        <w:t>.</w:t>
      </w: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1.3.1. Количество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стендах:</w:t>
      </w:r>
    </w:p>
    <w:p w:rsidR="00015022" w:rsidRPr="00A9209B" w:rsidRDefault="00015022" w:rsidP="00015022">
      <w:pPr>
        <w:pStyle w:val="ConsPlusNormal"/>
        <w:ind w:firstLine="540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firstLine="540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Устенд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33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firstLine="540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firstLine="540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 xml:space="preserve">1.3.2. Количество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организации: 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Усайт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30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 xml:space="preserve">Общее число опрошенных получателей услуг: 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Чобщ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48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1.3. Доля получателей услуг, удовлетворенных открытостью, полнотой и доступностью информации о деятельности организации социальной сферы: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noProof/>
          <w:sz w:val="22"/>
          <w:szCs w:val="22"/>
        </w:rPr>
        <w:drawing>
          <wp:inline distT="0" distB="0" distL="0" distR="0" wp14:anchorId="6D6A0BD8" wp14:editId="18554180">
            <wp:extent cx="2686050" cy="462353"/>
            <wp:effectExtent l="0" t="0" r="0" b="0"/>
            <wp:docPr id="2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44" cy="4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Поткр.уд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65,6</w:t>
      </w:r>
      <w:r w:rsidRPr="00A9209B">
        <w:rPr>
          <w:b/>
          <w:sz w:val="22"/>
          <w:szCs w:val="22"/>
        </w:rPr>
        <w:t>.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firstLine="540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Критерий «Комфортность условий предоставления услуг»</w:t>
      </w: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Обеспечение в организации социальной сферы комфортных условий предоставления услуг</w:t>
      </w:r>
    </w:p>
    <w:p w:rsidR="00015022" w:rsidRPr="00A9209B" w:rsidRDefault="00015022" w:rsidP="00015022">
      <w:pPr>
        <w:pStyle w:val="ConsPlusNormal"/>
        <w:ind w:left="900"/>
        <w:jc w:val="both"/>
        <w:rPr>
          <w:b/>
          <w:sz w:val="22"/>
          <w:szCs w:val="22"/>
        </w:rPr>
      </w:pPr>
    </w:p>
    <w:tbl>
      <w:tblPr>
        <w:tblStyle w:val="a3"/>
        <w:tblW w:w="9227" w:type="dxa"/>
        <w:jc w:val="center"/>
        <w:tblLook w:val="04A0" w:firstRow="1" w:lastRow="0" w:firstColumn="1" w:lastColumn="0" w:noHBand="0" w:noVBand="1"/>
      </w:tblPr>
      <w:tblGrid>
        <w:gridCol w:w="551"/>
        <w:gridCol w:w="5317"/>
        <w:gridCol w:w="1596"/>
        <w:gridCol w:w="1763"/>
      </w:tblGrid>
      <w:tr w:rsidR="00015022" w:rsidRPr="00A9209B" w:rsidTr="00E652A5">
        <w:trPr>
          <w:trHeight w:val="6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7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77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015022" w:rsidRPr="00A9209B" w:rsidTr="00E652A5">
        <w:trPr>
          <w:trHeight w:val="8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комфортной зоны отдыха (ожидания) оборудованной соответствующей мебелью;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6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понятность навигации внутри организации;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2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доступность питьевой воды;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11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6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санитарное состояние помещений организации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8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11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 xml:space="preserve">доступность записи на получение услуги (по телефону, на официальном сайте организации в сети </w:t>
            </w:r>
            <w:r w:rsidRPr="00A9209B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Интернет, посредством Единого портала гос. И </w:t>
            </w:r>
            <w:proofErr w:type="spellStart"/>
            <w:r w:rsidRPr="00A9209B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A9209B">
              <w:rPr>
                <w:rFonts w:ascii="Times New Roman" w:hAnsi="Times New Roman" w:cs="Times New Roman"/>
                <w:color w:val="000000"/>
              </w:rPr>
              <w:t>. Услуг, при личном посещении в регистратуре или у специалиста организации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11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иные параметры комфортных условий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2"/>
          <w:jc w:val="center"/>
        </w:trPr>
        <w:tc>
          <w:tcPr>
            <w:tcW w:w="56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7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8</w:t>
            </w:r>
          </w:p>
        </w:tc>
      </w:tr>
    </w:tbl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баллов за наличие в организации комфортных условий предоставления услуг: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Ткомф</w:t>
      </w:r>
      <w:proofErr w:type="spellEnd"/>
      <w:r w:rsidRPr="00A9209B">
        <w:rPr>
          <w:b/>
          <w:sz w:val="22"/>
          <w:szCs w:val="22"/>
        </w:rPr>
        <w:t xml:space="preserve"> = 20;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комфортных условий предоставления услуг: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Скомф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8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Обеспечение в организации социальной сферы комфортных условий предоставления услу</w:t>
      </w:r>
      <w:proofErr w:type="gramStart"/>
      <w:r w:rsidRPr="00A9209B">
        <w:rPr>
          <w:sz w:val="22"/>
          <w:szCs w:val="22"/>
        </w:rPr>
        <w:t>г(</w:t>
      </w:r>
      <w:proofErr w:type="gramEnd"/>
      <w:r w:rsidRPr="00A9209B">
        <w:rPr>
          <w:sz w:val="22"/>
          <w:szCs w:val="22"/>
        </w:rPr>
        <w:t>но не более 100):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Пкомф.усл</w:t>
      </w:r>
      <w:proofErr w:type="spellEnd"/>
      <w:r w:rsidRPr="00A9209B">
        <w:rPr>
          <w:b/>
          <w:sz w:val="22"/>
          <w:szCs w:val="22"/>
        </w:rPr>
        <w:t xml:space="preserve"> = </w:t>
      </w:r>
      <w:proofErr w:type="spellStart"/>
      <w:r w:rsidRPr="00A9209B">
        <w:rPr>
          <w:b/>
          <w:sz w:val="22"/>
          <w:szCs w:val="22"/>
        </w:rPr>
        <w:t>Ткомф</w:t>
      </w:r>
      <w:proofErr w:type="spellEnd"/>
      <w:r w:rsidRPr="00A9209B">
        <w:rPr>
          <w:b/>
          <w:sz w:val="22"/>
          <w:szCs w:val="22"/>
        </w:rPr>
        <w:t xml:space="preserve"> x </w:t>
      </w:r>
      <w:proofErr w:type="spellStart"/>
      <w:r w:rsidRPr="00A9209B">
        <w:rPr>
          <w:b/>
          <w:sz w:val="22"/>
          <w:szCs w:val="22"/>
        </w:rPr>
        <w:t>Скомф</w:t>
      </w:r>
      <w:proofErr w:type="spellEnd"/>
      <w:r w:rsidRPr="00A9209B">
        <w:rPr>
          <w:b/>
          <w:sz w:val="22"/>
          <w:szCs w:val="22"/>
        </w:rPr>
        <w:t>.</w:t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Пкомф.усл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100</w:t>
      </w:r>
      <w:r w:rsidRPr="00A9209B">
        <w:rPr>
          <w:b/>
          <w:sz w:val="22"/>
          <w:szCs w:val="22"/>
        </w:rPr>
        <w:t>.</w:t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900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Время ожидания предоставления услуги - данный показатель не применяется для оценки организаций культуры</w:t>
      </w: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Доля получателей услуг, удовлетворенных комфортностью предоставления услуг организацией социальной сферы</w:t>
      </w:r>
    </w:p>
    <w:p w:rsidR="00015022" w:rsidRPr="00A9209B" w:rsidRDefault="00015022" w:rsidP="00015022">
      <w:pPr>
        <w:pStyle w:val="ConsPlusNormal"/>
        <w:ind w:left="900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число получателей услуг, удовлетворенных комфортностью предоставления услуг организацией социальной сферы: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Укомф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33</w:t>
      </w:r>
      <w:r w:rsidRPr="00A9209B">
        <w:rPr>
          <w:b/>
          <w:sz w:val="22"/>
          <w:szCs w:val="22"/>
        </w:rPr>
        <w:t>;</w:t>
      </w: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Доля получателей услуг, удовлетворенных комфортностью предоставления услуг организацией социальной сферы: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noProof/>
          <w:sz w:val="22"/>
          <w:szCs w:val="22"/>
        </w:rPr>
        <w:drawing>
          <wp:inline distT="0" distB="0" distL="0" distR="0" wp14:anchorId="19BE91DC" wp14:editId="3EEE6DE7">
            <wp:extent cx="1609725" cy="446698"/>
            <wp:effectExtent l="0" t="0" r="0" b="0"/>
            <wp:docPr id="2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66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Пкомф.уд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68,8</w:t>
      </w:r>
      <w:r w:rsidRPr="00A9209B">
        <w:rPr>
          <w:b/>
          <w:sz w:val="22"/>
          <w:szCs w:val="22"/>
        </w:rPr>
        <w:t>.</w:t>
      </w: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ind w:left="567"/>
        <w:jc w:val="both"/>
        <w:rPr>
          <w:sz w:val="22"/>
          <w:szCs w:val="22"/>
        </w:rPr>
      </w:pPr>
    </w:p>
    <w:p w:rsidR="00015022" w:rsidRPr="00A9209B" w:rsidRDefault="00015022" w:rsidP="00015022">
      <w:pPr>
        <w:pStyle w:val="ConsPlusNormal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Критерий «Доступность услуг для инвалидов»</w:t>
      </w: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3.1. Оборудование помещений организации социальной сферы и прилегающей к ней территории с учетом доступности для инвалидов</w:t>
      </w:r>
    </w:p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348"/>
        <w:gridCol w:w="1843"/>
        <w:gridCol w:w="1517"/>
      </w:tblGrid>
      <w:tr w:rsidR="00015022" w:rsidRPr="00A9209B" w:rsidTr="00E652A5">
        <w:trPr>
          <w:trHeight w:val="406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517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015022" w:rsidRPr="00A9209B" w:rsidTr="00E652A5">
        <w:trPr>
          <w:trHeight w:val="601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пандусами/подъемными платформами;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617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406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адаптированных лифтов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406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адаптированных поручней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406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расширенных дверных проемов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406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сменных кресел-колясок;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812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210"/>
          <w:jc w:val="center"/>
        </w:trPr>
        <w:tc>
          <w:tcPr>
            <w:tcW w:w="5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</w:tbl>
    <w:p w:rsidR="00015022" w:rsidRPr="00A9209B" w:rsidRDefault="00015022" w:rsidP="00015022">
      <w:pPr>
        <w:pStyle w:val="ConsPlusNormal"/>
        <w:jc w:val="both"/>
        <w:rPr>
          <w:b/>
          <w:sz w:val="22"/>
          <w:szCs w:val="22"/>
        </w:rPr>
      </w:pPr>
    </w:p>
    <w:p w:rsidR="00015022" w:rsidRPr="00A9209B" w:rsidRDefault="00015022" w:rsidP="00015022">
      <w:pPr>
        <w:pStyle w:val="ConsPlusNormal"/>
        <w:ind w:firstLine="540"/>
        <w:jc w:val="both"/>
        <w:rPr>
          <w:sz w:val="22"/>
          <w:szCs w:val="22"/>
        </w:rPr>
      </w:pPr>
    </w:p>
    <w:p w:rsidR="00015022" w:rsidRPr="00A9209B" w:rsidRDefault="00015022" w:rsidP="00015022">
      <w:pPr>
        <w:ind w:left="567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>количество баллов за обеспечение условий доступности организации для инвалидов:</w:t>
      </w:r>
    </w:p>
    <w:p w:rsidR="00015022" w:rsidRPr="00A9209B" w:rsidRDefault="00015022" w:rsidP="00015022">
      <w:pPr>
        <w:ind w:left="567"/>
        <w:jc w:val="both"/>
        <w:rPr>
          <w:rFonts w:ascii="Times New Roman" w:hAnsi="Times New Roman" w:cs="Times New Roman"/>
          <w:b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A9209B">
        <w:rPr>
          <w:rFonts w:ascii="Times New Roman" w:hAnsi="Times New Roman" w:cs="Times New Roman"/>
          <w:b/>
        </w:rPr>
        <w:t>= 20;</w:t>
      </w:r>
    </w:p>
    <w:p w:rsidR="00015022" w:rsidRPr="00A9209B" w:rsidRDefault="00015022" w:rsidP="00015022">
      <w:pPr>
        <w:ind w:left="567"/>
        <w:jc w:val="both"/>
        <w:rPr>
          <w:rFonts w:ascii="Times New Roman" w:hAnsi="Times New Roman" w:cs="Times New Roman"/>
        </w:rPr>
      </w:pPr>
    </w:p>
    <w:p w:rsidR="00015022" w:rsidRPr="00A9209B" w:rsidRDefault="00015022" w:rsidP="00015022">
      <w:pPr>
        <w:ind w:left="567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количество условий доступности организации для инвалидов: </w:t>
      </w: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A9209B">
        <w:rPr>
          <w:rFonts w:ascii="Times New Roman" w:hAnsi="Times New Roman" w:cs="Times New Roman"/>
        </w:rPr>
        <w:t>(но не более 100):</w:t>
      </w: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FB0D9C" wp14:editId="4945F994">
            <wp:extent cx="2381250" cy="285750"/>
            <wp:effectExtent l="0" t="0" r="0" b="0"/>
            <wp:docPr id="2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20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015022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015022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3.2. Обеспечение в организации социальной сферы условий доступности, позволяющих инвалидам получать услуги наравне с другими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465"/>
        <w:gridCol w:w="1701"/>
        <w:gridCol w:w="1488"/>
      </w:tblGrid>
      <w:tr w:rsidR="00015022" w:rsidRPr="00A9209B" w:rsidTr="00E652A5">
        <w:trPr>
          <w:trHeight w:val="495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488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015022" w:rsidRPr="00A9209B" w:rsidTr="00E652A5">
        <w:trPr>
          <w:trHeight w:val="765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750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750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9209B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9209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9209B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9209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750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765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возможность бронирования услуги/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1005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015022" w:rsidRPr="00A9209B" w:rsidTr="00E652A5">
        <w:trPr>
          <w:trHeight w:val="1005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015022" w:rsidRPr="00A9209B" w:rsidTr="00E652A5">
        <w:trPr>
          <w:trHeight w:val="240"/>
          <w:jc w:val="center"/>
        </w:trPr>
        <w:tc>
          <w:tcPr>
            <w:tcW w:w="562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65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15022" w:rsidRPr="00A9209B" w:rsidRDefault="00015022" w:rsidP="00E65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15022" w:rsidRPr="00A9209B" w:rsidRDefault="00015022" w:rsidP="00E65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</w:tr>
    </w:tbl>
    <w:p w:rsidR="00015022" w:rsidRPr="00A9209B" w:rsidRDefault="00015022" w:rsidP="0001502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баллов за обеспечение условий доступности, позволяющих инвалидам получать услуги наравне с другими: 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20;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количество условий доступности, позволяющих инвалидам получать услуги наравне с другими: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Обеспечение в организации социальной сферы условий доступности, позволяющих инвалидам получать услуги наравне с другим</w:t>
      </w:r>
      <w:proofErr w:type="gramStart"/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но не более 100):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BE3445" wp14:editId="69E802C5">
            <wp:extent cx="2695575" cy="285750"/>
            <wp:effectExtent l="0" t="0" r="9525" b="0"/>
            <wp:docPr id="2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60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3.3.</w:t>
      </w:r>
      <w:r w:rsidRPr="00A920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получателей услуг, удовлетворенных доступностью услуг для инвалидов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число получателей услуг - инвалидов, удовлетворенных доступностью услуг для инвалидов: 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29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Cs/>
          <w:color w:val="000000"/>
          <w:lang w:eastAsia="ru-RU"/>
        </w:rPr>
        <w:t>Доля получателей услуг, удовлетворенных доступностью услуг для инвалидов: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4BF3941" wp14:editId="3704257E">
            <wp:extent cx="2295525" cy="466090"/>
            <wp:effectExtent l="0" t="0" r="0" b="0"/>
            <wp:docPr id="2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5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дост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60,4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Критерий «Доброжелательность, вежливость работников организации»</w:t>
      </w: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Уперв.конт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33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1F1310" wp14:editId="042B20D0">
            <wp:extent cx="1969497" cy="461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00" cy="46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Пперв</w:t>
      </w:r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.к</w:t>
      </w:r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онт.уд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68,8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непосредственное оказание услуги: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Уоказ.услуг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0596706E" wp14:editId="7763ED85">
            <wp:extent cx="1774190" cy="45085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Показ</w:t>
      </w:r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.у</w:t>
      </w:r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слуг.уд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66,7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Увежл.дист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33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9C050C" wp14:editId="2F7A6F68">
            <wp:extent cx="2138901" cy="487543"/>
            <wp:effectExtent l="0" t="0" r="0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37" cy="50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Пвежл</w:t>
      </w:r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.д</w:t>
      </w:r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ист.уд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68,8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Критерий «Удовлетворенность условиями оказания услуг»</w:t>
      </w: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Уреком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35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10BEA7" wp14:editId="286EC64A">
            <wp:extent cx="1828800" cy="48133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Преком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72,9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организационными условиями предоставления услуг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Уорг.усл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30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B9D282" wp14:editId="3FCDA5F6">
            <wp:extent cx="1779905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Порг</w:t>
      </w:r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.у</w:t>
      </w:r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сл.уд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62,5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в целом условиями оказания услуг в организации социальной сферы</w:t>
      </w:r>
    </w:p>
    <w:p w:rsidR="00015022" w:rsidRPr="00A9209B" w:rsidRDefault="00015022" w:rsidP="0093265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в целом условиями оказания услуг в организации социальной сферы: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в целом условиями оказания услуг в организации социальной сферы: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6494F3" wp14:editId="60B30C29">
            <wp:extent cx="1693628" cy="413385"/>
            <wp:effectExtent l="0" t="0" r="1905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78" cy="41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Пуд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66,7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Показатель оценки качества по организации </w:t>
      </w: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"Открытость и доступность информации об организации социальной сферы":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E67196" wp14:editId="56A06886">
            <wp:extent cx="3275937" cy="273039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13" cy="29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1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81,3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"Комфортность условий предоставления услуг, в том числе время ожидания предоставления услуг":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D6BF22" wp14:editId="636F6F1D">
            <wp:extent cx="2536466" cy="274079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57" cy="28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2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84,4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_GoBack"/>
      <w:bookmarkEnd w:id="5"/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"Доступность услуг для инвалидов":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069DBA" wp14:editId="29DDBB85">
            <wp:extent cx="4361815" cy="323850"/>
            <wp:effectExtent l="0" t="0" r="63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3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48,1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"Доброжелательность, вежливость работников организации социальной сферы":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3A6F93B7" wp14:editId="6582A85F">
            <wp:extent cx="2544418" cy="270428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09" cy="28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4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"Удовлетворенность условиями оказания услуг":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60823CFF" wp14:editId="7F6ADF78">
            <wp:extent cx="2417197" cy="223520"/>
            <wp:effectExtent l="0" t="0" r="254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77" cy="23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5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67,7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5022" w:rsidRPr="00A9209B" w:rsidRDefault="00015022" w:rsidP="0093265D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Показатель оценки качества по организации социальной сферы: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0C00D2" wp14:editId="61884670">
            <wp:extent cx="1514475" cy="3238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hAnsi="Times New Roman" w:cs="Times New Roman"/>
          <w:b/>
        </w:rPr>
        <w:t>S</w:t>
      </w:r>
      <w:r w:rsidRPr="00A9209B">
        <w:rPr>
          <w:rFonts w:ascii="Times New Roman" w:hAnsi="Times New Roman" w:cs="Times New Roman"/>
          <w:b/>
          <w:vertAlign w:val="subscript"/>
        </w:rPr>
        <w:t>n</w:t>
      </w:r>
      <w:proofErr w:type="spellEnd"/>
      <w:r w:rsidRPr="00A9209B">
        <w:rPr>
          <w:rFonts w:ascii="Times New Roman" w:hAnsi="Times New Roman" w:cs="Times New Roman"/>
          <w:b/>
          <w:vertAlign w:val="subscript"/>
        </w:rPr>
        <w:t xml:space="preserve">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69,9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15022" w:rsidRPr="00A9209B" w:rsidRDefault="00015022" w:rsidP="009326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28B4" w:rsidRDefault="00BB28B4" w:rsidP="0093265D">
      <w:pPr>
        <w:spacing w:after="0" w:line="240" w:lineRule="auto"/>
      </w:pPr>
    </w:p>
    <w:sectPr w:rsidR="00BB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34C"/>
    <w:multiLevelType w:val="hybridMultilevel"/>
    <w:tmpl w:val="C3D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A72D5"/>
    <w:multiLevelType w:val="hybridMultilevel"/>
    <w:tmpl w:val="CB98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307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6760089A"/>
    <w:multiLevelType w:val="hybridMultilevel"/>
    <w:tmpl w:val="6A3A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22"/>
    <w:rsid w:val="00015022"/>
    <w:rsid w:val="00915EBB"/>
    <w:rsid w:val="0093265D"/>
    <w:rsid w:val="009A5C09"/>
    <w:rsid w:val="009F3694"/>
    <w:rsid w:val="00BB28B4"/>
    <w:rsid w:val="00D66C1C"/>
    <w:rsid w:val="00E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22"/>
  </w:style>
  <w:style w:type="paragraph" w:styleId="1">
    <w:name w:val="heading 1"/>
    <w:basedOn w:val="a"/>
    <w:next w:val="a"/>
    <w:link w:val="10"/>
    <w:uiPriority w:val="9"/>
    <w:qFormat/>
    <w:rsid w:val="00015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1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0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2A5"/>
    <w:rPr>
      <w:color w:val="0563C1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652A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652A5"/>
    <w:pPr>
      <w:spacing w:after="100"/>
    </w:pPr>
  </w:style>
  <w:style w:type="character" w:customStyle="1" w:styleId="a7">
    <w:name w:val="Гипертекстовая ссылка"/>
    <w:basedOn w:val="a0"/>
    <w:uiPriority w:val="99"/>
    <w:rsid w:val="00E652A5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22"/>
  </w:style>
  <w:style w:type="paragraph" w:styleId="1">
    <w:name w:val="heading 1"/>
    <w:basedOn w:val="a"/>
    <w:next w:val="a"/>
    <w:link w:val="10"/>
    <w:uiPriority w:val="9"/>
    <w:qFormat/>
    <w:rsid w:val="00015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1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0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2A5"/>
    <w:rPr>
      <w:color w:val="0563C1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652A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652A5"/>
    <w:pPr>
      <w:spacing w:after="100"/>
    </w:pPr>
  </w:style>
  <w:style w:type="character" w:customStyle="1" w:styleId="a7">
    <w:name w:val="Гипертекстовая ссылка"/>
    <w:basedOn w:val="a0"/>
    <w:uiPriority w:val="99"/>
    <w:rsid w:val="00E652A5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7</cp:revision>
  <dcterms:created xsi:type="dcterms:W3CDTF">2020-02-18T00:53:00Z</dcterms:created>
  <dcterms:modified xsi:type="dcterms:W3CDTF">2020-03-10T07:53:00Z</dcterms:modified>
</cp:coreProperties>
</file>